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F5C" w:rsidRPr="008B3F5C" w:rsidRDefault="008B3F5C" w:rsidP="008B3F5C">
      <w:pPr>
        <w:pStyle w:val="NormalWeb"/>
        <w:tabs>
          <w:tab w:val="left" w:pos="7200"/>
        </w:tabs>
        <w:rPr>
          <w:b/>
          <w:lang w:val="en-US"/>
        </w:rPr>
      </w:pPr>
      <w:r>
        <w:rPr>
          <w:b/>
          <w:lang w:val="en-US"/>
        </w:rPr>
        <w:tab/>
      </w:r>
      <w:r>
        <w:rPr>
          <w:b/>
        </w:rPr>
        <w:t>Приложение Ж</w:t>
      </w:r>
    </w:p>
    <w:p w:rsidR="008B3F5C" w:rsidRDefault="008B3F5C" w:rsidP="008B3F5C">
      <w:pPr>
        <w:jc w:val="center"/>
        <w:rPr>
          <w:rFonts w:ascii="Times New Roman" w:hAnsi="Times New Roman"/>
          <w:b/>
          <w:sz w:val="24"/>
          <w:szCs w:val="24"/>
        </w:rPr>
      </w:pPr>
    </w:p>
    <w:p w:rsidR="008B3F5C" w:rsidRPr="008B3F5C" w:rsidRDefault="008B3F5C" w:rsidP="008B3F5C">
      <w:pPr>
        <w:jc w:val="center"/>
        <w:rPr>
          <w:rFonts w:ascii="Times New Roman" w:hAnsi="Times New Roman"/>
          <w:b/>
          <w:sz w:val="24"/>
          <w:szCs w:val="24"/>
        </w:rPr>
      </w:pPr>
      <w:r>
        <w:rPr>
          <w:rFonts w:ascii="Times New Roman" w:hAnsi="Times New Roman"/>
          <w:b/>
          <w:sz w:val="24"/>
          <w:szCs w:val="24"/>
        </w:rPr>
        <w:t>Д Е К Л А Р А Ц И Я</w:t>
      </w:r>
      <w:r>
        <w:rPr>
          <w:b/>
          <w:lang w:val="en-US"/>
        </w:rPr>
        <w:tab/>
      </w:r>
    </w:p>
    <w:p w:rsidR="008B3F5C" w:rsidRPr="008B3F5C" w:rsidRDefault="008B3F5C" w:rsidP="008B3F5C">
      <w:pPr>
        <w:pStyle w:val="NormalWeb"/>
        <w:spacing w:after="240" w:afterAutospacing="0"/>
        <w:jc w:val="both"/>
        <w:rPr>
          <w:lang w:val="ru-RU"/>
        </w:rPr>
      </w:pPr>
      <w:proofErr w:type="spellStart"/>
      <w:r>
        <w:rPr>
          <w:rStyle w:val="spelle"/>
          <w:lang w:val="ru-RU"/>
        </w:rPr>
        <w:t>Долуподписаният</w:t>
      </w:r>
      <w:proofErr w:type="spellEnd"/>
      <w:r>
        <w:rPr>
          <w:rStyle w:val="spelle"/>
          <w:lang w:val="ru-RU"/>
        </w:rPr>
        <w:t>/</w:t>
      </w:r>
      <w:r w:rsidRPr="00A01F22">
        <w:rPr>
          <w:rStyle w:val="spelle"/>
          <w:lang w:val="ru-RU"/>
        </w:rPr>
        <w:t>та</w:t>
      </w:r>
      <w:proofErr w:type="gramStart"/>
      <w:r w:rsidRPr="00A01F22">
        <w:rPr>
          <w:lang w:val="ru-RU"/>
        </w:rPr>
        <w:t xml:space="preserve">: </w:t>
      </w:r>
      <w:r>
        <w:rPr>
          <w:lang w:val="ru-RU"/>
        </w:rPr>
        <w:t>...............</w:t>
      </w:r>
      <w:r w:rsidRPr="00A01F22">
        <w:rPr>
          <w:lang w:val="ru-RU"/>
        </w:rPr>
        <w:t>..........................................................</w:t>
      </w:r>
      <w:r>
        <w:rPr>
          <w:lang w:val="ru-RU"/>
        </w:rPr>
        <w:t>......................................</w:t>
      </w:r>
      <w:proofErr w:type="gramEnd"/>
      <w:r w:rsidRPr="00A01F22">
        <w:rPr>
          <w:lang w:val="ru-RU"/>
        </w:rPr>
        <w:t>,</w:t>
      </w:r>
      <w:bookmarkStart w:id="0" w:name="_GoBack"/>
      <w:bookmarkEnd w:id="0"/>
    </w:p>
    <w:p w:rsidR="008B3F5C" w:rsidRDefault="008B3F5C" w:rsidP="008B3F5C">
      <w:pPr>
        <w:pStyle w:val="NormalWeb"/>
        <w:jc w:val="both"/>
        <w:rPr>
          <w:lang w:val="ru-RU"/>
        </w:rPr>
      </w:pPr>
      <w:r w:rsidRPr="00A01F22">
        <w:rPr>
          <w:rStyle w:val="grame"/>
          <w:lang w:val="ru-RU"/>
        </w:rPr>
        <w:t>в</w:t>
      </w:r>
      <w:r w:rsidRPr="00A01F22">
        <w:rPr>
          <w:lang w:val="ru-RU"/>
        </w:rPr>
        <w:t xml:space="preserve"> </w:t>
      </w:r>
      <w:proofErr w:type="spellStart"/>
      <w:r w:rsidRPr="00A01F22">
        <w:rPr>
          <w:rStyle w:val="spelle"/>
          <w:lang w:val="ru-RU"/>
        </w:rPr>
        <w:t>качеството</w:t>
      </w:r>
      <w:proofErr w:type="spellEnd"/>
      <w:r w:rsidRPr="00A01F22">
        <w:rPr>
          <w:lang w:val="ru-RU"/>
        </w:rPr>
        <w:t xml:space="preserve"> </w:t>
      </w:r>
      <w:r w:rsidRPr="00A01F22">
        <w:rPr>
          <w:rStyle w:val="spelle"/>
          <w:lang w:val="ru-RU"/>
        </w:rPr>
        <w:t>ми</w:t>
      </w:r>
      <w:r w:rsidRPr="00A01F22">
        <w:rPr>
          <w:lang w:val="ru-RU"/>
        </w:rPr>
        <w:t xml:space="preserve"> </w:t>
      </w:r>
      <w:proofErr w:type="gramStart"/>
      <w:r w:rsidRPr="00A01F22">
        <w:rPr>
          <w:rStyle w:val="spelle"/>
          <w:lang w:val="ru-RU"/>
        </w:rPr>
        <w:t>на</w:t>
      </w:r>
      <w:proofErr w:type="gramEnd"/>
      <w:r>
        <w:rPr>
          <w:lang w:val="ru-RU"/>
        </w:rPr>
        <w:t xml:space="preserve"> ....................................................................................................................</w:t>
      </w:r>
      <w:r w:rsidRPr="00A01F22">
        <w:rPr>
          <w:lang w:val="ru-RU"/>
        </w:rPr>
        <w:t xml:space="preserve"> </w:t>
      </w:r>
    </w:p>
    <w:p w:rsidR="008B3F5C" w:rsidRDefault="008B3F5C" w:rsidP="008B3F5C">
      <w:pPr>
        <w:pStyle w:val="NormalWeb"/>
        <w:jc w:val="both"/>
      </w:pPr>
      <w:proofErr w:type="gramStart"/>
      <w:r>
        <w:rPr>
          <w:lang w:val="ru-RU"/>
        </w:rPr>
        <w:t>в</w:t>
      </w:r>
      <w:proofErr w:type="gramEnd"/>
      <w:r>
        <w:rPr>
          <w:lang w:val="ru-RU"/>
        </w:rPr>
        <w:t xml:space="preserve"> /организация/</w:t>
      </w:r>
      <w:r w:rsidRPr="00A01F22">
        <w:rPr>
          <w:lang w:val="ru-RU"/>
        </w:rPr>
        <w:t>..........................................</w:t>
      </w:r>
      <w:r>
        <w:rPr>
          <w:lang w:val="ru-RU"/>
        </w:rPr>
        <w:t>.................................................................................</w:t>
      </w:r>
      <w:r w:rsidRPr="00A01F22">
        <w:rPr>
          <w:lang w:val="ru-RU"/>
        </w:rPr>
        <w:t>,</w:t>
      </w:r>
      <w:r>
        <w:t xml:space="preserve"> </w:t>
      </w:r>
    </w:p>
    <w:p w:rsidR="008B3F5C" w:rsidRPr="000D0A50" w:rsidRDefault="008B3F5C" w:rsidP="008B3F5C">
      <w:pPr>
        <w:pStyle w:val="NormalWeb"/>
        <w:jc w:val="both"/>
      </w:pPr>
      <w:r>
        <w:rPr>
          <w:lang w:val="ru-RU"/>
        </w:rPr>
        <w:t>с адрес………………………</w:t>
      </w:r>
      <w:r w:rsidR="00C945EF">
        <w:rPr>
          <w:lang w:val="ru-RU"/>
        </w:rPr>
        <w:t>…………………...</w:t>
      </w:r>
      <w:r>
        <w:rPr>
          <w:lang w:val="ru-RU"/>
        </w:rPr>
        <w:t>…ЕИК/</w:t>
      </w:r>
      <w:r w:rsidRPr="00493053">
        <w:t xml:space="preserve"> БУЛСТАТ......</w:t>
      </w:r>
      <w:r>
        <w:t>..............................</w:t>
      </w:r>
      <w:r w:rsidR="00C945EF">
        <w:t>..</w:t>
      </w:r>
    </w:p>
    <w:p w:rsidR="008B3F5C" w:rsidRPr="000D0A50" w:rsidRDefault="008B3F5C" w:rsidP="00CD1E44">
      <w:pPr>
        <w:ind w:firstLine="708"/>
        <w:jc w:val="both"/>
        <w:rPr>
          <w:rFonts w:ascii="Times New Roman" w:hAnsi="Times New Roman"/>
          <w:sz w:val="24"/>
          <w:szCs w:val="24"/>
          <w:lang w:val="bg-BG"/>
        </w:rPr>
      </w:pPr>
      <w:r w:rsidRPr="000D0A50">
        <w:rPr>
          <w:rFonts w:ascii="Times New Roman" w:hAnsi="Times New Roman"/>
          <w:sz w:val="24"/>
          <w:szCs w:val="24"/>
          <w:lang w:val="bg-BG"/>
        </w:rPr>
        <w:t>декларирам, че:</w:t>
      </w:r>
    </w:p>
    <w:p w:rsidR="008B3F5C" w:rsidRPr="000D0A50" w:rsidRDefault="008B3F5C" w:rsidP="008B3F5C">
      <w:pPr>
        <w:jc w:val="both"/>
        <w:rPr>
          <w:rFonts w:ascii="Times New Roman" w:hAnsi="Times New Roman"/>
          <w:sz w:val="24"/>
          <w:szCs w:val="24"/>
          <w:lang w:val="bg-BG"/>
        </w:rPr>
      </w:pPr>
    </w:p>
    <w:p w:rsidR="008B3F5C" w:rsidRPr="000D0A50" w:rsidRDefault="008B3F5C" w:rsidP="00C945EF">
      <w:pPr>
        <w:spacing w:line="360" w:lineRule="auto"/>
        <w:ind w:firstLine="708"/>
        <w:jc w:val="both"/>
        <w:rPr>
          <w:rFonts w:ascii="Times New Roman" w:hAnsi="Times New Roman"/>
          <w:sz w:val="24"/>
          <w:szCs w:val="24"/>
          <w:lang w:val="bg-BG"/>
        </w:rPr>
      </w:pPr>
      <w:r w:rsidRPr="000D0A50">
        <w:rPr>
          <w:rFonts w:ascii="Times New Roman" w:hAnsi="Times New Roman"/>
          <w:sz w:val="24"/>
          <w:szCs w:val="24"/>
          <w:lang w:val="bg-BG"/>
        </w:rPr>
        <w:t xml:space="preserve">1. Запознат/а съм с определението за </w:t>
      </w:r>
      <w:r w:rsidRPr="000D0A50">
        <w:rPr>
          <w:rFonts w:ascii="Times New Roman" w:hAnsi="Times New Roman"/>
          <w:b/>
          <w:sz w:val="24"/>
          <w:szCs w:val="24"/>
          <w:lang w:val="bg-BG"/>
        </w:rPr>
        <w:t>нередност</w:t>
      </w:r>
      <w:r w:rsidRPr="000D0A50">
        <w:rPr>
          <w:rFonts w:ascii="Times New Roman" w:hAnsi="Times New Roman"/>
          <w:sz w:val="24"/>
          <w:szCs w:val="24"/>
          <w:lang w:val="bg-BG"/>
        </w:rPr>
        <w:t>, съгласно чл. 2 (36) от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C945EF" w:rsidRDefault="008B3F5C" w:rsidP="00C945EF">
      <w:pPr>
        <w:spacing w:line="360" w:lineRule="auto"/>
        <w:ind w:firstLine="708"/>
        <w:jc w:val="both"/>
        <w:rPr>
          <w:rFonts w:ascii="Times New Roman" w:hAnsi="Times New Roman"/>
          <w:sz w:val="24"/>
          <w:szCs w:val="24"/>
          <w:lang w:val="bg-BG"/>
        </w:rPr>
      </w:pPr>
      <w:r w:rsidRPr="000D0A50">
        <w:rPr>
          <w:rFonts w:ascii="Times New Roman" w:hAnsi="Times New Roman"/>
          <w:sz w:val="24"/>
          <w:szCs w:val="24"/>
          <w:lang w:val="bg-BG"/>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8B3F5C" w:rsidRPr="000D0A50" w:rsidRDefault="008B3F5C" w:rsidP="00C945EF">
      <w:pPr>
        <w:spacing w:line="360" w:lineRule="auto"/>
        <w:ind w:firstLine="708"/>
        <w:jc w:val="both"/>
        <w:rPr>
          <w:rFonts w:ascii="Times New Roman" w:hAnsi="Times New Roman"/>
          <w:sz w:val="24"/>
          <w:szCs w:val="24"/>
          <w:lang w:val="bg-BG"/>
        </w:rPr>
      </w:pPr>
      <w:r w:rsidRPr="000D0A50">
        <w:rPr>
          <w:rFonts w:ascii="Times New Roman" w:hAnsi="Times New Roman"/>
          <w:sz w:val="24"/>
          <w:szCs w:val="24"/>
          <w:lang w:val="bg-BG"/>
        </w:rPr>
        <w:t xml:space="preserve">2. Запознат/а съм с определението за </w:t>
      </w:r>
      <w:r w:rsidRPr="000D0A50">
        <w:rPr>
          <w:rFonts w:ascii="Times New Roman" w:hAnsi="Times New Roman"/>
          <w:b/>
          <w:sz w:val="24"/>
          <w:szCs w:val="24"/>
          <w:lang w:val="bg-BG"/>
        </w:rPr>
        <w:t>измама</w:t>
      </w:r>
      <w:r w:rsidRPr="000D0A50">
        <w:rPr>
          <w:rFonts w:ascii="Times New Roman" w:hAnsi="Times New Roman"/>
          <w:sz w:val="24"/>
          <w:szCs w:val="24"/>
          <w:lang w:val="bg-BG"/>
        </w:rPr>
        <w:t>, съгласно чл.1 от Конвенцията за защита на финансовите интереси на Европейските Общности, а именно:</w:t>
      </w:r>
    </w:p>
    <w:p w:rsidR="008B3F5C" w:rsidRPr="000D0A50" w:rsidRDefault="008B3F5C" w:rsidP="00C945EF">
      <w:pPr>
        <w:spacing w:line="360" w:lineRule="auto"/>
        <w:ind w:firstLine="705"/>
        <w:jc w:val="both"/>
        <w:rPr>
          <w:rFonts w:ascii="Times New Roman" w:hAnsi="Times New Roman"/>
          <w:sz w:val="24"/>
          <w:szCs w:val="24"/>
          <w:lang w:val="bg-BG"/>
        </w:rPr>
      </w:pPr>
      <w:r w:rsidRPr="000D0A50">
        <w:rPr>
          <w:rFonts w:ascii="Times New Roman" w:hAnsi="Times New Roman"/>
          <w:sz w:val="24"/>
          <w:szCs w:val="24"/>
          <w:lang w:val="bg-BG"/>
        </w:rPr>
        <w:t>Под „измама” следва да се разбира всяко умишлено действие, свързано с:</w:t>
      </w:r>
    </w:p>
    <w:p w:rsidR="008B3F5C" w:rsidRPr="000D0A50" w:rsidRDefault="008B3F5C" w:rsidP="00C945EF">
      <w:pPr>
        <w:numPr>
          <w:ilvl w:val="0"/>
          <w:numId w:val="21"/>
        </w:numPr>
        <w:spacing w:line="360" w:lineRule="auto"/>
        <w:jc w:val="both"/>
        <w:rPr>
          <w:rFonts w:ascii="Times New Roman" w:hAnsi="Times New Roman"/>
          <w:sz w:val="24"/>
          <w:szCs w:val="24"/>
          <w:lang w:val="bg-BG"/>
        </w:rPr>
      </w:pPr>
      <w:r w:rsidRPr="000D0A50">
        <w:rPr>
          <w:rFonts w:ascii="Times New Roman" w:hAnsi="Times New Roman"/>
          <w:sz w:val="24"/>
          <w:szCs w:val="24"/>
          <w:lang w:val="bg-BG"/>
        </w:rPr>
        <w:t>използването или представянето на грешни, неточни или непълни декларации или документи, което води до злоупотреба или неоправдано използване на средства от общия бюджет на Европейската Общност или бюджетите, управлявани от Европейската Общност или от нейно име;</w:t>
      </w:r>
    </w:p>
    <w:p w:rsidR="008B3F5C" w:rsidRPr="000D0A50" w:rsidRDefault="008B3F5C" w:rsidP="00C945EF">
      <w:pPr>
        <w:numPr>
          <w:ilvl w:val="0"/>
          <w:numId w:val="21"/>
        </w:numPr>
        <w:spacing w:line="360" w:lineRule="auto"/>
        <w:jc w:val="both"/>
        <w:rPr>
          <w:rFonts w:ascii="Times New Roman" w:hAnsi="Times New Roman"/>
          <w:sz w:val="24"/>
          <w:szCs w:val="24"/>
          <w:lang w:val="bg-BG"/>
        </w:rPr>
      </w:pPr>
      <w:r w:rsidRPr="000D0A50">
        <w:rPr>
          <w:rFonts w:ascii="Times New Roman" w:hAnsi="Times New Roman"/>
          <w:sz w:val="24"/>
          <w:szCs w:val="24"/>
          <w:lang w:val="bg-BG"/>
        </w:rPr>
        <w:lastRenderedPageBreak/>
        <w:t>прикриване на информация в нарушение на конкретно задължение, водещо до резултатите, споменати в предходната точка;</w:t>
      </w:r>
    </w:p>
    <w:p w:rsidR="008B3F5C" w:rsidRPr="00A229D1" w:rsidRDefault="008B3F5C" w:rsidP="00C945EF">
      <w:pPr>
        <w:numPr>
          <w:ilvl w:val="0"/>
          <w:numId w:val="21"/>
        </w:numPr>
        <w:spacing w:line="360" w:lineRule="auto"/>
        <w:jc w:val="both"/>
        <w:rPr>
          <w:rFonts w:ascii="Times New Roman" w:hAnsi="Times New Roman"/>
          <w:sz w:val="24"/>
          <w:szCs w:val="24"/>
          <w:lang w:val="bg-BG"/>
        </w:rPr>
      </w:pPr>
      <w:r w:rsidRPr="00A229D1">
        <w:rPr>
          <w:rFonts w:ascii="Times New Roman" w:hAnsi="Times New Roman"/>
          <w:sz w:val="24"/>
          <w:szCs w:val="24"/>
          <w:lang w:val="bg-BG"/>
        </w:rPr>
        <w:t>разходване на такива средства за цели, различни от тези, за които са отпуснати първоначално.</w:t>
      </w:r>
    </w:p>
    <w:p w:rsidR="008B3F5C" w:rsidRDefault="00CD1E44" w:rsidP="00CD1E44">
      <w:pPr>
        <w:spacing w:line="360" w:lineRule="auto"/>
        <w:ind w:firstLine="705"/>
        <w:jc w:val="both"/>
        <w:rPr>
          <w:rFonts w:ascii="Times New Roman" w:hAnsi="Times New Roman"/>
          <w:sz w:val="24"/>
          <w:szCs w:val="24"/>
          <w:lang w:val="ru-RU"/>
        </w:rPr>
      </w:pPr>
      <w:r w:rsidRPr="00A229D1">
        <w:rPr>
          <w:rFonts w:ascii="Times New Roman" w:hAnsi="Times New Roman"/>
          <w:sz w:val="24"/>
          <w:szCs w:val="24"/>
          <w:lang w:val="bg-BG"/>
        </w:rPr>
        <w:t>3. Запознат/а съм с възможн</w:t>
      </w:r>
      <w:r>
        <w:rPr>
          <w:rFonts w:ascii="Times New Roman" w:hAnsi="Times New Roman"/>
          <w:sz w:val="24"/>
          <w:szCs w:val="24"/>
          <w:lang w:val="bg-BG"/>
        </w:rPr>
        <w:t>остта за подаване на сигнали за нередности и измами</w:t>
      </w:r>
      <w:r w:rsidR="00104A18">
        <w:rPr>
          <w:rFonts w:ascii="Times New Roman" w:hAnsi="Times New Roman"/>
          <w:sz w:val="24"/>
          <w:szCs w:val="24"/>
          <w:lang w:val="bg-BG"/>
        </w:rPr>
        <w:t>, адресирани</w:t>
      </w:r>
      <w:r w:rsidRPr="00A229D1">
        <w:rPr>
          <w:rFonts w:ascii="Times New Roman" w:hAnsi="Times New Roman"/>
          <w:sz w:val="24"/>
          <w:szCs w:val="24"/>
          <w:lang w:val="bg-BG"/>
        </w:rPr>
        <w:t xml:space="preserve"> </w:t>
      </w:r>
      <w:r>
        <w:rPr>
          <w:rFonts w:ascii="Times New Roman" w:hAnsi="Times New Roman"/>
          <w:sz w:val="24"/>
          <w:szCs w:val="24"/>
          <w:lang w:val="bg-BG"/>
        </w:rPr>
        <w:t>до Управляващия орган на Оперативна програма „Региони в растеж“ 2014</w:t>
      </w:r>
      <w:r w:rsidR="00104A18">
        <w:rPr>
          <w:rFonts w:ascii="Times New Roman" w:hAnsi="Times New Roman"/>
          <w:sz w:val="24"/>
          <w:szCs w:val="24"/>
          <w:lang w:val="bg-BG"/>
        </w:rPr>
        <w:t xml:space="preserve"> </w:t>
      </w:r>
      <w:r>
        <w:rPr>
          <w:rFonts w:ascii="Times New Roman" w:hAnsi="Times New Roman"/>
          <w:sz w:val="24"/>
          <w:szCs w:val="24"/>
          <w:lang w:val="bg-BG"/>
        </w:rPr>
        <w:t>-</w:t>
      </w:r>
      <w:r w:rsidR="00104A18">
        <w:rPr>
          <w:rFonts w:ascii="Times New Roman" w:hAnsi="Times New Roman"/>
          <w:sz w:val="24"/>
          <w:szCs w:val="24"/>
          <w:lang w:val="bg-BG"/>
        </w:rPr>
        <w:t xml:space="preserve"> </w:t>
      </w:r>
      <w:r>
        <w:rPr>
          <w:rFonts w:ascii="Times New Roman" w:hAnsi="Times New Roman"/>
          <w:sz w:val="24"/>
          <w:szCs w:val="24"/>
          <w:lang w:val="bg-BG"/>
        </w:rPr>
        <w:t>2020 г.</w:t>
      </w:r>
      <w:r w:rsidR="008B3F5C" w:rsidRPr="00A229D1">
        <w:rPr>
          <w:rFonts w:ascii="Times New Roman" w:hAnsi="Times New Roman"/>
          <w:sz w:val="24"/>
          <w:szCs w:val="24"/>
          <w:lang w:val="bg-BG"/>
        </w:rPr>
        <w:t xml:space="preserve"> </w:t>
      </w:r>
    </w:p>
    <w:p w:rsidR="00C945EF" w:rsidRDefault="00C945EF" w:rsidP="00C945EF">
      <w:pPr>
        <w:spacing w:line="360" w:lineRule="auto"/>
        <w:jc w:val="both"/>
        <w:rPr>
          <w:rFonts w:ascii="Times New Roman" w:hAnsi="Times New Roman"/>
          <w:sz w:val="24"/>
          <w:szCs w:val="24"/>
          <w:lang w:val="bg-BG"/>
        </w:rPr>
      </w:pPr>
    </w:p>
    <w:p w:rsidR="008B3F5C" w:rsidRPr="00A229D1" w:rsidRDefault="008B3F5C"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C945EF" w:rsidRDefault="00C945EF" w:rsidP="00C945EF">
      <w:pPr>
        <w:spacing w:line="360" w:lineRule="auto"/>
        <w:jc w:val="both"/>
        <w:rPr>
          <w:rFonts w:ascii="Times New Roman" w:hAnsi="Times New Roman"/>
          <w:sz w:val="24"/>
          <w:szCs w:val="24"/>
          <w:lang w:val="bg-BG"/>
        </w:rPr>
      </w:pPr>
    </w:p>
    <w:p w:rsidR="008B3F5C" w:rsidRDefault="008B3F5C" w:rsidP="00C945EF">
      <w:pPr>
        <w:spacing w:line="360" w:lineRule="auto"/>
        <w:jc w:val="both"/>
        <w:rPr>
          <w:rFonts w:ascii="Times New Roman" w:hAnsi="Times New Roman"/>
          <w:sz w:val="24"/>
          <w:szCs w:val="24"/>
        </w:rPr>
      </w:pPr>
      <w:proofErr w:type="spellStart"/>
      <w:r>
        <w:rPr>
          <w:rFonts w:ascii="Times New Roman" w:hAnsi="Times New Roman"/>
          <w:sz w:val="24"/>
          <w:szCs w:val="24"/>
        </w:rPr>
        <w:t>Дата</w:t>
      </w:r>
      <w:proofErr w:type="spellEnd"/>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spellStart"/>
      <w:r>
        <w:rPr>
          <w:rFonts w:ascii="Times New Roman" w:hAnsi="Times New Roman"/>
          <w:sz w:val="24"/>
          <w:szCs w:val="24"/>
        </w:rPr>
        <w:t>Подпис</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деклариращия</w:t>
      </w:r>
      <w:proofErr w:type="spellEnd"/>
      <w:r>
        <w:rPr>
          <w:rFonts w:ascii="Times New Roman" w:hAnsi="Times New Roman"/>
          <w:sz w:val="24"/>
          <w:szCs w:val="24"/>
        </w:rPr>
        <w:t>:……………………..</w:t>
      </w:r>
    </w:p>
    <w:p w:rsidR="008B3F5C" w:rsidRDefault="008B3F5C" w:rsidP="008B3F5C">
      <w:pPr>
        <w:ind w:left="142"/>
        <w:rPr>
          <w:rFonts w:ascii="Times New Roman" w:hAnsi="Times New Roman"/>
          <w:sz w:val="24"/>
          <w:szCs w:val="24"/>
          <w:lang w:val="bg-BG"/>
        </w:rPr>
      </w:pPr>
    </w:p>
    <w:p w:rsidR="008B3F5C" w:rsidRDefault="008B3F5C" w:rsidP="008B3F5C">
      <w:pPr>
        <w:ind w:left="2124" w:firstLine="708"/>
        <w:rPr>
          <w:rFonts w:ascii="Times New Roman" w:hAnsi="Times New Roman"/>
          <w:sz w:val="24"/>
          <w:szCs w:val="24"/>
          <w:lang w:val="bg-BG"/>
        </w:rPr>
      </w:pPr>
    </w:p>
    <w:p w:rsidR="008B3F5C" w:rsidRDefault="008B3F5C" w:rsidP="008B3F5C">
      <w:pPr>
        <w:ind w:left="2124" w:firstLine="708"/>
        <w:rPr>
          <w:rFonts w:ascii="Times New Roman" w:hAnsi="Times New Roman"/>
          <w:sz w:val="24"/>
          <w:szCs w:val="24"/>
          <w:lang w:val="bg-BG"/>
        </w:rPr>
      </w:pPr>
    </w:p>
    <w:p w:rsidR="008B3F5C" w:rsidRDefault="008B3F5C" w:rsidP="008B3F5C">
      <w:pPr>
        <w:rPr>
          <w:rFonts w:ascii="Times New Roman" w:hAnsi="Times New Roman"/>
          <w:sz w:val="24"/>
          <w:szCs w:val="24"/>
        </w:rPr>
      </w:pPr>
    </w:p>
    <w:p w:rsidR="008B3F5C" w:rsidRDefault="008B3F5C" w:rsidP="008B3F5C">
      <w:pPr>
        <w:rPr>
          <w:rFonts w:ascii="Times New Roman" w:hAnsi="Times New Roman"/>
          <w:sz w:val="24"/>
          <w:szCs w:val="24"/>
          <w:lang w:val="bg-BG"/>
        </w:rPr>
      </w:pPr>
    </w:p>
    <w:p w:rsidR="003C3787" w:rsidRPr="00934137" w:rsidRDefault="003C3787" w:rsidP="00E50171">
      <w:pPr>
        <w:spacing w:after="120"/>
        <w:rPr>
          <w:rFonts w:ascii="Times New Roman" w:hAnsi="Times New Roman"/>
          <w:b/>
          <w:sz w:val="24"/>
          <w:szCs w:val="24"/>
          <w:u w:val="single"/>
        </w:rPr>
      </w:pPr>
    </w:p>
    <w:sectPr w:rsidR="003C3787" w:rsidRPr="0093413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3D7" w:rsidRDefault="009863D7" w:rsidP="00856C69">
      <w:r>
        <w:separator/>
      </w:r>
    </w:p>
  </w:endnote>
  <w:endnote w:type="continuationSeparator" w:id="0">
    <w:p w:rsidR="009863D7" w:rsidRDefault="009863D7" w:rsidP="0085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32F" w:rsidRPr="0032732F" w:rsidRDefault="0032732F" w:rsidP="000D0A50">
    <w:pPr>
      <w:tabs>
        <w:tab w:val="center" w:pos="4703"/>
        <w:tab w:val="right" w:pos="9406"/>
      </w:tabs>
      <w:jc w:val="center"/>
      <w:rPr>
        <w:rFonts w:ascii="Times New Roman" w:hAnsi="Times New Roman"/>
        <w:sz w:val="24"/>
        <w:szCs w:val="24"/>
        <w:lang w:val="bg-BG"/>
      </w:rPr>
    </w:pPr>
    <w:r w:rsidRPr="0032732F">
      <w:rPr>
        <w:rFonts w:ascii="Times New Roman" w:hAnsi="Times New Roman"/>
        <w:i/>
        <w:sz w:val="20"/>
        <w:lang w:val="bg-BG"/>
      </w:rPr>
      <w:t>Процедура</w:t>
    </w:r>
    <w:r w:rsidRPr="0032732F">
      <w:rPr>
        <w:rFonts w:ascii="Times New Roman" w:hAnsi="Times New Roman"/>
        <w:i/>
        <w:sz w:val="20"/>
        <w:lang w:val="ru-RU"/>
      </w:rPr>
      <w:t xml:space="preserve"> </w:t>
    </w:r>
    <w:r w:rsidRPr="0032732F">
      <w:rPr>
        <w:rFonts w:ascii="Times New Roman" w:hAnsi="Times New Roman"/>
        <w:i/>
        <w:sz w:val="20"/>
        <w:lang w:val="bg-BG"/>
      </w:rPr>
      <w:t>BG16RFOP001-5.00</w:t>
    </w:r>
    <w:r w:rsidR="000D0A50">
      <w:rPr>
        <w:rFonts w:ascii="Times New Roman" w:hAnsi="Times New Roman"/>
        <w:i/>
        <w:sz w:val="20"/>
        <w:lang w:val="bg-BG"/>
      </w:rPr>
      <w:t>2</w:t>
    </w:r>
    <w:r w:rsidRPr="0032732F">
      <w:rPr>
        <w:rFonts w:ascii="Times New Roman" w:hAnsi="Times New Roman"/>
        <w:i/>
        <w:sz w:val="20"/>
        <w:lang w:val="bg-BG"/>
      </w:rPr>
      <w:t xml:space="preserve"> „Подкрепа за </w:t>
    </w:r>
    <w:proofErr w:type="spellStart"/>
    <w:r w:rsidRPr="0032732F">
      <w:rPr>
        <w:rFonts w:ascii="Times New Roman" w:hAnsi="Times New Roman"/>
        <w:i/>
        <w:sz w:val="20"/>
        <w:lang w:val="bg-BG"/>
      </w:rPr>
      <w:t>деинституционализация</w:t>
    </w:r>
    <w:proofErr w:type="spellEnd"/>
    <w:r w:rsidRPr="0032732F">
      <w:rPr>
        <w:rFonts w:ascii="Times New Roman" w:hAnsi="Times New Roman"/>
        <w:i/>
        <w:sz w:val="20"/>
        <w:lang w:val="bg-BG"/>
      </w:rPr>
      <w:t xml:space="preserve"> на </w:t>
    </w:r>
    <w:r w:rsidR="000D0A50">
      <w:rPr>
        <w:rFonts w:ascii="Times New Roman" w:hAnsi="Times New Roman"/>
        <w:i/>
        <w:sz w:val="20"/>
        <w:lang w:val="bg-BG"/>
      </w:rPr>
      <w:t>социалните услуги за възрастни и хора с увреждания</w:t>
    </w:r>
    <w:r w:rsidRPr="0032732F">
      <w:rPr>
        <w:rFonts w:ascii="Times New Roman" w:hAnsi="Times New Roman"/>
        <w:i/>
        <w:sz w:val="20"/>
        <w:lang w:val="bg-BG"/>
      </w:rPr>
      <w:t>“</w:t>
    </w:r>
  </w:p>
  <w:p w:rsidR="0032732F" w:rsidRDefault="003273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3D7" w:rsidRDefault="009863D7" w:rsidP="00856C69">
      <w:r>
        <w:separator/>
      </w:r>
    </w:p>
  </w:footnote>
  <w:footnote w:type="continuationSeparator" w:id="0">
    <w:p w:rsidR="009863D7" w:rsidRDefault="009863D7" w:rsidP="00856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626" w:rsidRPr="0010587A" w:rsidRDefault="00B65626" w:rsidP="00B65626">
    <w:pPr>
      <w:pStyle w:val="Header"/>
      <w:pBdr>
        <w:bottom w:val="single" w:sz="6" w:space="1" w:color="auto"/>
      </w:pBdr>
      <w:spacing w:after="120" w:line="276" w:lineRule="auto"/>
      <w:rPr>
        <w:lang w:val="en-US"/>
      </w:rPr>
    </w:pPr>
    <w:r w:rsidRPr="0010587A">
      <w:rPr>
        <w:noProof/>
        <w:lang w:val="bg-BG" w:eastAsia="ja-JP"/>
      </w:rPr>
      <w:drawing>
        <wp:inline distT="0" distB="0" distL="0" distR="0" wp14:anchorId="02889F91" wp14:editId="4E5E3ED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eastAsia="ja-JP"/>
      </w:rPr>
      <w:drawing>
        <wp:inline distT="0" distB="0" distL="0" distR="0" wp14:anchorId="109E7F2E" wp14:editId="2B81B87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rsidP="006B15E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8484F"/>
    <w:rsid w:val="000948DD"/>
    <w:rsid w:val="000C2B75"/>
    <w:rsid w:val="000D0909"/>
    <w:rsid w:val="000D0A50"/>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86DBF"/>
    <w:rsid w:val="001A6A0E"/>
    <w:rsid w:val="001B68A7"/>
    <w:rsid w:val="001C48B1"/>
    <w:rsid w:val="001C7AFD"/>
    <w:rsid w:val="001F13E5"/>
    <w:rsid w:val="00213F2A"/>
    <w:rsid w:val="0021750E"/>
    <w:rsid w:val="00243957"/>
    <w:rsid w:val="00252889"/>
    <w:rsid w:val="0025325D"/>
    <w:rsid w:val="00274F10"/>
    <w:rsid w:val="00286160"/>
    <w:rsid w:val="00287C7E"/>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2732F"/>
    <w:rsid w:val="0034407D"/>
    <w:rsid w:val="003520C3"/>
    <w:rsid w:val="00354446"/>
    <w:rsid w:val="0035799F"/>
    <w:rsid w:val="00383A28"/>
    <w:rsid w:val="0039014B"/>
    <w:rsid w:val="00395EA6"/>
    <w:rsid w:val="003A6419"/>
    <w:rsid w:val="003B6BA4"/>
    <w:rsid w:val="003C3787"/>
    <w:rsid w:val="003D246D"/>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43852"/>
    <w:rsid w:val="005477B6"/>
    <w:rsid w:val="00552BCF"/>
    <w:rsid w:val="005559E6"/>
    <w:rsid w:val="0055669F"/>
    <w:rsid w:val="005754E0"/>
    <w:rsid w:val="00595574"/>
    <w:rsid w:val="005960DB"/>
    <w:rsid w:val="005B0454"/>
    <w:rsid w:val="005D31DF"/>
    <w:rsid w:val="005D5B54"/>
    <w:rsid w:val="005F0D1E"/>
    <w:rsid w:val="005F38C6"/>
    <w:rsid w:val="0060313A"/>
    <w:rsid w:val="00604EC5"/>
    <w:rsid w:val="00625522"/>
    <w:rsid w:val="00626FFB"/>
    <w:rsid w:val="00663034"/>
    <w:rsid w:val="0066526E"/>
    <w:rsid w:val="00675B82"/>
    <w:rsid w:val="00690B96"/>
    <w:rsid w:val="00690E1A"/>
    <w:rsid w:val="00691259"/>
    <w:rsid w:val="006A469D"/>
    <w:rsid w:val="006A713E"/>
    <w:rsid w:val="006B15E3"/>
    <w:rsid w:val="006B1AF4"/>
    <w:rsid w:val="006B77AE"/>
    <w:rsid w:val="006E08D8"/>
    <w:rsid w:val="006E5D45"/>
    <w:rsid w:val="00710015"/>
    <w:rsid w:val="00711D7B"/>
    <w:rsid w:val="00711DAF"/>
    <w:rsid w:val="00724B39"/>
    <w:rsid w:val="0076297A"/>
    <w:rsid w:val="00777AC0"/>
    <w:rsid w:val="00787DFD"/>
    <w:rsid w:val="00793A66"/>
    <w:rsid w:val="007A2BF7"/>
    <w:rsid w:val="007B10D3"/>
    <w:rsid w:val="007D5B48"/>
    <w:rsid w:val="007F2681"/>
    <w:rsid w:val="0081201F"/>
    <w:rsid w:val="008147D1"/>
    <w:rsid w:val="008201B0"/>
    <w:rsid w:val="00826A5D"/>
    <w:rsid w:val="008273A3"/>
    <w:rsid w:val="00831767"/>
    <w:rsid w:val="00834AC9"/>
    <w:rsid w:val="00834D0D"/>
    <w:rsid w:val="00840510"/>
    <w:rsid w:val="008432DD"/>
    <w:rsid w:val="0084454E"/>
    <w:rsid w:val="00846A41"/>
    <w:rsid w:val="00853586"/>
    <w:rsid w:val="00856C69"/>
    <w:rsid w:val="0086249B"/>
    <w:rsid w:val="008637DA"/>
    <w:rsid w:val="00873EA8"/>
    <w:rsid w:val="00873FA1"/>
    <w:rsid w:val="00892F8B"/>
    <w:rsid w:val="008A25FD"/>
    <w:rsid w:val="008B0842"/>
    <w:rsid w:val="008B3F5C"/>
    <w:rsid w:val="008B55DF"/>
    <w:rsid w:val="008C74E8"/>
    <w:rsid w:val="008D1CCD"/>
    <w:rsid w:val="008D2ACD"/>
    <w:rsid w:val="008E23D2"/>
    <w:rsid w:val="00903DEA"/>
    <w:rsid w:val="00924816"/>
    <w:rsid w:val="0092728C"/>
    <w:rsid w:val="00934137"/>
    <w:rsid w:val="00936596"/>
    <w:rsid w:val="009422FE"/>
    <w:rsid w:val="00953909"/>
    <w:rsid w:val="00956CC4"/>
    <w:rsid w:val="00970C33"/>
    <w:rsid w:val="00971589"/>
    <w:rsid w:val="00974B59"/>
    <w:rsid w:val="009863D7"/>
    <w:rsid w:val="009A087E"/>
    <w:rsid w:val="009A0D0C"/>
    <w:rsid w:val="009A29F8"/>
    <w:rsid w:val="009B6BC1"/>
    <w:rsid w:val="009C1B50"/>
    <w:rsid w:val="009F7E2E"/>
    <w:rsid w:val="00A2206F"/>
    <w:rsid w:val="00A229D1"/>
    <w:rsid w:val="00A248E8"/>
    <w:rsid w:val="00A2530B"/>
    <w:rsid w:val="00A42373"/>
    <w:rsid w:val="00A44E94"/>
    <w:rsid w:val="00A47A09"/>
    <w:rsid w:val="00A61863"/>
    <w:rsid w:val="00A61A85"/>
    <w:rsid w:val="00A657FF"/>
    <w:rsid w:val="00A94F16"/>
    <w:rsid w:val="00A974DE"/>
    <w:rsid w:val="00AA010D"/>
    <w:rsid w:val="00AA145E"/>
    <w:rsid w:val="00AA30DF"/>
    <w:rsid w:val="00AA489A"/>
    <w:rsid w:val="00AA4FB4"/>
    <w:rsid w:val="00AB0662"/>
    <w:rsid w:val="00AB7717"/>
    <w:rsid w:val="00AC13C0"/>
    <w:rsid w:val="00AD4A3F"/>
    <w:rsid w:val="00AE4B69"/>
    <w:rsid w:val="00B10E33"/>
    <w:rsid w:val="00B41655"/>
    <w:rsid w:val="00B4561B"/>
    <w:rsid w:val="00B65626"/>
    <w:rsid w:val="00B71B5C"/>
    <w:rsid w:val="00B74E7A"/>
    <w:rsid w:val="00B76E22"/>
    <w:rsid w:val="00BA08D9"/>
    <w:rsid w:val="00BA0EDA"/>
    <w:rsid w:val="00BA3519"/>
    <w:rsid w:val="00BB1CFA"/>
    <w:rsid w:val="00BB535E"/>
    <w:rsid w:val="00BB53E1"/>
    <w:rsid w:val="00BC1EB3"/>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45EF"/>
    <w:rsid w:val="00CA061E"/>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28D6"/>
    <w:rsid w:val="00D8313B"/>
    <w:rsid w:val="00D86A80"/>
    <w:rsid w:val="00DA660E"/>
    <w:rsid w:val="00DC189B"/>
    <w:rsid w:val="00DC5D22"/>
    <w:rsid w:val="00DD0471"/>
    <w:rsid w:val="00DE1A67"/>
    <w:rsid w:val="00DF40F4"/>
    <w:rsid w:val="00E1266F"/>
    <w:rsid w:val="00E240F6"/>
    <w:rsid w:val="00E32903"/>
    <w:rsid w:val="00E46102"/>
    <w:rsid w:val="00E50171"/>
    <w:rsid w:val="00E55218"/>
    <w:rsid w:val="00E73C0B"/>
    <w:rsid w:val="00E760A3"/>
    <w:rsid w:val="00E818EE"/>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84150617">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F0A8E-8DDC-4994-A186-E6B371A30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ValkovaV</cp:lastModifiedBy>
  <cp:revision>14</cp:revision>
  <cp:lastPrinted>2015-06-17T12:13:00Z</cp:lastPrinted>
  <dcterms:created xsi:type="dcterms:W3CDTF">2015-06-17T11:44:00Z</dcterms:created>
  <dcterms:modified xsi:type="dcterms:W3CDTF">2019-11-15T09:44:00Z</dcterms:modified>
</cp:coreProperties>
</file>